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F3" w:rsidRDefault="00406AF3" w:rsidP="00406A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Zakres </w:t>
      </w:r>
      <w:r w:rsidR="00602CE3">
        <w:rPr>
          <w:rFonts w:ascii="Arial" w:hAnsi="Arial" w:cs="Arial"/>
          <w:b/>
          <w:sz w:val="24"/>
          <w:szCs w:val="24"/>
        </w:rPr>
        <w:t>dostawy</w:t>
      </w:r>
    </w:p>
    <w:p w:rsidR="00C20237" w:rsidRPr="00CE60C8" w:rsidRDefault="00CE60C8" w:rsidP="00C20237">
      <w:pPr>
        <w:ind w:firstLine="360"/>
        <w:rPr>
          <w:rFonts w:ascii="Arial" w:hAnsi="Arial" w:cs="Arial"/>
          <w:b/>
        </w:rPr>
      </w:pPr>
      <w:r w:rsidRPr="00CE60C8">
        <w:rPr>
          <w:rFonts w:ascii="Arial" w:hAnsi="Arial" w:cs="Arial"/>
          <w:b/>
        </w:rPr>
        <w:t xml:space="preserve">dwóch wielofunkcyjnych przekaźników zabezpieczeniowych generatora </w:t>
      </w:r>
    </w:p>
    <w:p w:rsidR="001D630F" w:rsidRPr="00CF0BE3" w:rsidRDefault="001D630F" w:rsidP="001D630F">
      <w:pPr>
        <w:spacing w:after="0" w:line="240" w:lineRule="auto"/>
        <w:rPr>
          <w:rFonts w:ascii="Franklin Gothic Book" w:eastAsia="Times" w:hAnsi="Franklin Gothic Book" w:cs="Verdana,Bold"/>
          <w:bCs/>
          <w:color w:val="000000" w:themeColor="text1"/>
          <w:sz w:val="20"/>
          <w:szCs w:val="20"/>
        </w:rPr>
      </w:pPr>
    </w:p>
    <w:p w:rsidR="001D630F" w:rsidRPr="00BE13A6" w:rsidRDefault="00C20237" w:rsidP="001D630F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Franklin Gothic Book" w:eastAsia="Times New Roman" w:hAnsi="Franklin Gothic Book" w:cs="Times New Roman"/>
          <w:b/>
          <w:sz w:val="20"/>
          <w:szCs w:val="20"/>
          <w:lang w:eastAsia="pl-PL"/>
        </w:rPr>
      </w:pPr>
      <w:r>
        <w:rPr>
          <w:rFonts w:ascii="Franklin Gothic Book" w:eastAsia="Times New Roman" w:hAnsi="Franklin Gothic Book" w:cs="Times New Roman"/>
          <w:b/>
          <w:sz w:val="20"/>
          <w:szCs w:val="20"/>
          <w:lang w:eastAsia="pl-PL"/>
        </w:rPr>
        <w:t>Zakres</w:t>
      </w:r>
      <w:r w:rsidR="00B575EE">
        <w:rPr>
          <w:rFonts w:ascii="Franklin Gothic Book" w:eastAsia="Times New Roman" w:hAnsi="Franklin Gothic Book" w:cs="Times New Roman"/>
          <w:b/>
          <w:sz w:val="20"/>
          <w:szCs w:val="20"/>
          <w:lang w:eastAsia="pl-PL"/>
        </w:rPr>
        <w:t xml:space="preserve"> </w:t>
      </w:r>
    </w:p>
    <w:p w:rsidR="00406AF3" w:rsidRDefault="00C20237" w:rsidP="00C20237">
      <w:pPr>
        <w:pStyle w:val="Akapitzlist"/>
        <w:numPr>
          <w:ilvl w:val="1"/>
          <w:numId w:val="28"/>
        </w:numPr>
        <w:spacing w:after="120" w:line="240" w:lineRule="auto"/>
        <w:contextualSpacing w:val="0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Dostawa dob</w:t>
      </w:r>
      <w:r w:rsidR="00406AF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r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anego</w:t>
      </w:r>
      <w:r w:rsidR="00406AF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i oprogramowan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ego</w:t>
      </w:r>
      <w:r w:rsidR="00406AF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cyfrowego</w:t>
      </w:r>
      <w:r w:rsidR="00406AF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przekaźnik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a</w:t>
      </w:r>
      <w:r w:rsidR="00406AF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zabezpieczeniow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ego generatora </w:t>
      </w:r>
      <w:r w:rsidR="00406AF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(zamiennik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a do </w:t>
      </w:r>
      <w:r w:rsidRPr="00C20237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7UM511</w:t>
      </w:r>
      <w:r w:rsidR="00C17B0B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pracując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ego</w:t>
      </w:r>
      <w:r w:rsidR="00C17B0B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w systemie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A</w:t>
      </w:r>
      <w:r w:rsidR="00C17B0B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zabezpieczeń elektrycznych 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bloku energetycznego</w:t>
      </w:r>
      <w:r w:rsidR="009557FC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nr 1</w:t>
      </w:r>
      <w:r w:rsidR="00406AF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)</w:t>
      </w:r>
      <w:r w:rsidR="00B045FC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.</w:t>
      </w:r>
    </w:p>
    <w:p w:rsidR="00C20237" w:rsidRDefault="00C20237" w:rsidP="00C20237">
      <w:pPr>
        <w:pStyle w:val="Akapitzlist"/>
        <w:numPr>
          <w:ilvl w:val="1"/>
          <w:numId w:val="28"/>
        </w:numPr>
        <w:spacing w:after="120" w:line="240" w:lineRule="auto"/>
        <w:contextualSpacing w:val="0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Dostawa dobranego i oprogramowanego cyfrowego przekaźnika zabezpieczeniowego generatora (zamiennika do 7UT512 i </w:t>
      </w:r>
      <w:r w:rsidRPr="00C20237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7SJ600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pracującego w systemie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B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zabezpieczeń elektrycznych bloku energetycznego</w:t>
      </w:r>
      <w:r w:rsidR="009557FC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nr 1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).</w:t>
      </w:r>
    </w:p>
    <w:p w:rsidR="00AC3B18" w:rsidRDefault="00AC3B18" w:rsidP="001D630F">
      <w:pPr>
        <w:spacing w:after="120" w:line="240" w:lineRule="auto"/>
        <w:ind w:left="720"/>
        <w:jc w:val="both"/>
        <w:rPr>
          <w:rFonts w:ascii="Franklin Gothic Book" w:hAnsi="Franklin Gothic Book" w:cs="Calibri"/>
          <w:color w:val="000000"/>
          <w:sz w:val="20"/>
          <w:szCs w:val="20"/>
        </w:rPr>
      </w:pPr>
    </w:p>
    <w:p w:rsidR="001D630F" w:rsidRPr="00033E7E" w:rsidRDefault="001D630F" w:rsidP="001D630F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Franklin Gothic Book" w:eastAsia="Times New Roman" w:hAnsi="Franklin Gothic Book"/>
          <w:b/>
          <w:sz w:val="20"/>
          <w:szCs w:val="20"/>
          <w:lang w:eastAsia="pl-PL"/>
        </w:rPr>
      </w:pPr>
      <w:r w:rsidRPr="00033E7E">
        <w:rPr>
          <w:rFonts w:ascii="Franklin Gothic Book" w:eastAsia="Times New Roman" w:hAnsi="Franklin Gothic Book"/>
          <w:b/>
          <w:sz w:val="20"/>
          <w:szCs w:val="20"/>
          <w:lang w:eastAsia="pl-PL"/>
        </w:rPr>
        <w:t xml:space="preserve">Wymagania </w:t>
      </w:r>
    </w:p>
    <w:p w:rsidR="00E37C4D" w:rsidRDefault="00E37C4D" w:rsidP="00E37C4D">
      <w:pPr>
        <w:pStyle w:val="Akapitzlist"/>
        <w:numPr>
          <w:ilvl w:val="1"/>
          <w:numId w:val="28"/>
        </w:numPr>
        <w:spacing w:after="120" w:line="240" w:lineRule="auto"/>
        <w:contextualSpacing w:val="0"/>
        <w:jc w:val="both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Ewentualne zamienniki powinny mieć te samy wymiary co istniejące (zabudowa </w:t>
      </w:r>
      <w:proofErr w:type="spellStart"/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zatablicowa</w:t>
      </w:r>
      <w:proofErr w:type="spellEnd"/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) oraz mieć 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co najmniej 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wszystkie funkcje zabezpieczeniowe co obecnie pracujące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zabezpieczenia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i być oprogramowane, powinna być przedstawiona dokumentacja zamiany</w:t>
      </w:r>
      <w:r w:rsidR="009557FC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wraz z obwodami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. Jeżeli jest wymagany program narzędziowy do programowania to należy go dostarczyć 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wraz</w:t>
      </w:r>
      <w:r w:rsidR="009557FC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z licencjami w cenie dostarczonych przekaźników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.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Dokumentacja zamiany</w:t>
      </w:r>
      <w:r w:rsidR="009557FC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przekaźników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powinna być dostarczona w języku polskim.</w:t>
      </w:r>
    </w:p>
    <w:p w:rsidR="00602CE3" w:rsidRDefault="00602CE3" w:rsidP="00E37C4D">
      <w:pPr>
        <w:pStyle w:val="Akapitzlist"/>
        <w:numPr>
          <w:ilvl w:val="1"/>
          <w:numId w:val="28"/>
        </w:numPr>
        <w:spacing w:after="120" w:line="240" w:lineRule="auto"/>
        <w:contextualSpacing w:val="0"/>
        <w:jc w:val="both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Dostarczone przekaźniki muszą być skonfigurowane</w:t>
      </w:r>
      <w:r w:rsidR="003323A5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i oprogramowane tak aby w pełni zastępowały obecnie pracujące.</w:t>
      </w:r>
    </w:p>
    <w:p w:rsidR="00E37C4D" w:rsidRPr="00E37C4D" w:rsidRDefault="00E37C4D" w:rsidP="00E37C4D">
      <w:pPr>
        <w:pStyle w:val="Akapitzlist"/>
        <w:numPr>
          <w:ilvl w:val="1"/>
          <w:numId w:val="28"/>
        </w:numPr>
        <w:spacing w:after="120" w:line="240" w:lineRule="auto"/>
        <w:contextualSpacing w:val="0"/>
        <w:jc w:val="both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Obecnie pracujące przekaźniki charakteryzują się:</w:t>
      </w:r>
    </w:p>
    <w:p w:rsidR="00E37C4D" w:rsidRPr="00E37C4D" w:rsidRDefault="00E37C4D" w:rsidP="00602CE3">
      <w:pPr>
        <w:pStyle w:val="Akapitzlist"/>
        <w:numPr>
          <w:ilvl w:val="2"/>
          <w:numId w:val="28"/>
        </w:numPr>
        <w:spacing w:after="120" w:line="240" w:lineRule="auto"/>
        <w:contextualSpacing w:val="0"/>
        <w:jc w:val="both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7UM511 (oznaczenie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</w:t>
      </w:r>
      <w:proofErr w:type="spellStart"/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schematowe</w:t>
      </w:r>
      <w:proofErr w:type="spellEnd"/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-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A11; 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wielofunkcyjny, 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konfiguracja w pliku: „</w:t>
      </w:r>
      <w:proofErr w:type="spellStart"/>
      <w:r w:rsidR="00602CE3" w:rsidRP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konf</w:t>
      </w:r>
      <w:proofErr w:type="spellEnd"/>
      <w:r w:rsidR="00602CE3" w:rsidRP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. A11 (7UM511)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”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)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,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</w:t>
      </w:r>
    </w:p>
    <w:p w:rsidR="00E37C4D" w:rsidRPr="00E37C4D" w:rsidRDefault="00E37C4D" w:rsidP="00602CE3">
      <w:pPr>
        <w:pStyle w:val="Akapitzlist"/>
        <w:numPr>
          <w:ilvl w:val="2"/>
          <w:numId w:val="28"/>
        </w:numPr>
        <w:spacing w:after="120" w:line="240" w:lineRule="auto"/>
        <w:contextualSpacing w:val="0"/>
        <w:jc w:val="both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7UT512 (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oznaczenie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</w:t>
      </w:r>
      <w:proofErr w:type="spellStart"/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schematowe</w:t>
      </w:r>
      <w:proofErr w:type="spellEnd"/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-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A23; różn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icowe generatora i technologia,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konfiguracja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br/>
        <w:t xml:space="preserve"> w pliku: „</w:t>
      </w:r>
      <w:proofErr w:type="spellStart"/>
      <w:r w:rsidR="00602CE3" w:rsidRP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konf</w:t>
      </w:r>
      <w:proofErr w:type="spellEnd"/>
      <w:r w:rsidR="00602CE3" w:rsidRP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. A23 (7UT512)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”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)</w:t>
      </w:r>
    </w:p>
    <w:p w:rsidR="00E37C4D" w:rsidRPr="00E37C4D" w:rsidRDefault="00E37C4D" w:rsidP="00602CE3">
      <w:pPr>
        <w:pStyle w:val="Akapitzlist"/>
        <w:numPr>
          <w:ilvl w:val="2"/>
          <w:numId w:val="28"/>
        </w:numPr>
        <w:spacing w:after="120" w:line="240" w:lineRule="auto"/>
        <w:contextualSpacing w:val="0"/>
        <w:jc w:val="both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7SJ600 (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oznaczenie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</w:t>
      </w:r>
      <w:proofErr w:type="spellStart"/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schematowe</w:t>
      </w:r>
      <w:proofErr w:type="spellEnd"/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-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A25; nadprądow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e, zwarciowe transformatora potrzeb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własnych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, konfiguracja w pliku: „</w:t>
      </w:r>
      <w:proofErr w:type="spellStart"/>
      <w:r w:rsidR="00602CE3" w:rsidRP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konf</w:t>
      </w:r>
      <w:proofErr w:type="spellEnd"/>
      <w:r w:rsidR="00602CE3" w:rsidRP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. A25 (7SJ600)</w:t>
      </w:r>
      <w:r w:rsid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”</w:t>
      </w:r>
      <w:r w:rsidRPr="00E37C4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)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.</w:t>
      </w:r>
    </w:p>
    <w:p w:rsidR="00E37C4D" w:rsidRDefault="00E37C4D" w:rsidP="00602CE3">
      <w:pPr>
        <w:pStyle w:val="Akapitzlist"/>
        <w:numPr>
          <w:ilvl w:val="1"/>
          <w:numId w:val="28"/>
        </w:numPr>
        <w:spacing w:after="120" w:line="240" w:lineRule="auto"/>
        <w:contextualSpacing w:val="0"/>
        <w:jc w:val="both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 w:rsidRPr="00602CE3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Przekaźnik A11 umieszczony jest w systemie A, natomiast przekaźniki A23 i A25 w systemie B obok siebie (A23 i A25 trzeba zastąpić jednym przekaźnikiem).</w:t>
      </w:r>
    </w:p>
    <w:p w:rsidR="00E37C4D" w:rsidRDefault="00602CE3" w:rsidP="00E37C4D">
      <w:pPr>
        <w:pStyle w:val="Akapitzlist"/>
        <w:numPr>
          <w:ilvl w:val="1"/>
          <w:numId w:val="28"/>
        </w:numPr>
        <w:spacing w:after="120" w:line="240" w:lineRule="auto"/>
        <w:contextualSpacing w:val="0"/>
        <w:jc w:val="both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Dokumentacja połączeń zewnętrznych dostępna jest u Zamawiającego.</w:t>
      </w:r>
    </w:p>
    <w:p w:rsidR="003323A5" w:rsidRDefault="003323A5" w:rsidP="00E37C4D">
      <w:pPr>
        <w:pStyle w:val="Akapitzlist"/>
        <w:numPr>
          <w:ilvl w:val="1"/>
          <w:numId w:val="28"/>
        </w:numPr>
        <w:spacing w:after="120" w:line="240" w:lineRule="auto"/>
        <w:contextualSpacing w:val="0"/>
        <w:jc w:val="both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Dostawca </w:t>
      </w:r>
      <w:r w:rsidR="009557FC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przeszkoli przedstawicieli Zamawiającego w obsłudze dostarczonych przekaźników</w:t>
      </w:r>
      <w:r w:rsidR="009557FC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br/>
        <w:t xml:space="preserve"> i 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będzie uczestniczył w uruchomieniu</w:t>
      </w:r>
      <w:r w:rsidR="009557FC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.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 </w:t>
      </w:r>
    </w:p>
    <w:p w:rsidR="00602CE3" w:rsidRDefault="00602CE3" w:rsidP="00E37C4D">
      <w:pPr>
        <w:pStyle w:val="Akapitzlist"/>
        <w:numPr>
          <w:ilvl w:val="1"/>
          <w:numId w:val="28"/>
        </w:numPr>
        <w:spacing w:after="120" w:line="240" w:lineRule="auto"/>
        <w:contextualSpacing w:val="0"/>
        <w:jc w:val="both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Dostarczone zabezpieczenia nie mogą być starsze niż 1 rok od </w:t>
      </w:r>
      <w:r w:rsidR="006E7CFD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daty </w:t>
      </w: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dostawy.</w:t>
      </w:r>
    </w:p>
    <w:p w:rsidR="00EC557B" w:rsidRPr="00602CE3" w:rsidRDefault="00CE60C8" w:rsidP="00E37C4D">
      <w:pPr>
        <w:pStyle w:val="Akapitzlist"/>
        <w:numPr>
          <w:ilvl w:val="1"/>
          <w:numId w:val="28"/>
        </w:numPr>
        <w:spacing w:after="120" w:line="240" w:lineRule="auto"/>
        <w:contextualSpacing w:val="0"/>
        <w:jc w:val="both"/>
        <w:rPr>
          <w:rFonts w:ascii="Franklin Gothic Book" w:eastAsia="Times New Roman" w:hAnsi="Franklin Gothic Book" w:cs="Times New Roman"/>
          <w:sz w:val="20"/>
          <w:szCs w:val="20"/>
          <w:lang w:eastAsia="pl-PL"/>
        </w:rPr>
      </w:pPr>
      <w:r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Przekazanie Zamawiają</w:t>
      </w:r>
      <w:r w:rsidR="00EC557B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cemu dokumentacji </w:t>
      </w:r>
      <w:r w:rsidR="00CD1BC0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 xml:space="preserve">zamiany i </w:t>
      </w:r>
      <w:r w:rsidR="00EC557B">
        <w:rPr>
          <w:rFonts w:ascii="Franklin Gothic Book" w:eastAsia="Times New Roman" w:hAnsi="Franklin Gothic Book" w:cs="Times New Roman"/>
          <w:sz w:val="20"/>
          <w:szCs w:val="20"/>
          <w:lang w:eastAsia="pl-PL"/>
        </w:rPr>
        <w:t>konfiguracyjnej.</w:t>
      </w:r>
    </w:p>
    <w:p w:rsidR="00396374" w:rsidRDefault="00396374" w:rsidP="00924A1C">
      <w:pPr>
        <w:rPr>
          <w:rFonts w:ascii="Arial" w:hAnsi="Arial" w:cs="Arial"/>
        </w:rPr>
      </w:pPr>
    </w:p>
    <w:p w:rsidR="00611695" w:rsidRPr="00CF25F0" w:rsidRDefault="00EE7EEB" w:rsidP="00CF25F0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Franklin Gothic Book" w:eastAsia="Times New Roman" w:hAnsi="Franklin Gothic Book"/>
          <w:b/>
          <w:sz w:val="20"/>
          <w:szCs w:val="20"/>
          <w:lang w:eastAsia="pl-PL"/>
        </w:rPr>
      </w:pPr>
      <w:r w:rsidRPr="00CF25F0">
        <w:rPr>
          <w:rFonts w:ascii="Franklin Gothic Book" w:eastAsia="Times New Roman" w:hAnsi="Franklin Gothic Book"/>
          <w:b/>
          <w:sz w:val="20"/>
          <w:szCs w:val="20"/>
          <w:lang w:eastAsia="pl-PL"/>
        </w:rPr>
        <w:t>Planowane t</w:t>
      </w:r>
      <w:r w:rsidR="00C17BE3" w:rsidRPr="00CF25F0">
        <w:rPr>
          <w:rFonts w:ascii="Franklin Gothic Book" w:eastAsia="Times New Roman" w:hAnsi="Franklin Gothic Book"/>
          <w:b/>
          <w:sz w:val="20"/>
          <w:szCs w:val="20"/>
          <w:lang w:eastAsia="pl-PL"/>
        </w:rPr>
        <w:t>erminy</w:t>
      </w:r>
      <w:r w:rsidR="00CF25F0">
        <w:rPr>
          <w:rFonts w:ascii="Franklin Gothic Book" w:eastAsia="Times New Roman" w:hAnsi="Franklin Gothic Book"/>
          <w:b/>
          <w:sz w:val="20"/>
          <w:szCs w:val="20"/>
          <w:lang w:eastAsia="pl-PL"/>
        </w:rPr>
        <w:t xml:space="preserve"> </w:t>
      </w:r>
      <w:r w:rsidR="00602CE3">
        <w:rPr>
          <w:rFonts w:ascii="Franklin Gothic Book" w:eastAsia="Times New Roman" w:hAnsi="Franklin Gothic Book"/>
          <w:b/>
          <w:sz w:val="20"/>
          <w:szCs w:val="20"/>
          <w:lang w:eastAsia="pl-PL"/>
        </w:rPr>
        <w:t>dostawy</w:t>
      </w:r>
    </w:p>
    <w:p w:rsidR="00406AF3" w:rsidRPr="00602CE3" w:rsidRDefault="00CF25F0" w:rsidP="00406AF3">
      <w:pPr>
        <w:pStyle w:val="Akapitzlist"/>
        <w:numPr>
          <w:ilvl w:val="1"/>
          <w:numId w:val="28"/>
        </w:numPr>
        <w:spacing w:after="12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CF25F0">
        <w:rPr>
          <w:rFonts w:ascii="Franklin Gothic Book" w:hAnsi="Franklin Gothic Book" w:cs="Calibri"/>
          <w:color w:val="000000"/>
          <w:sz w:val="20"/>
          <w:szCs w:val="20"/>
        </w:rPr>
        <w:t xml:space="preserve">Termin </w:t>
      </w:r>
      <w:r w:rsidR="00E37C4D">
        <w:rPr>
          <w:rFonts w:ascii="Franklin Gothic Book" w:hAnsi="Franklin Gothic Book" w:cs="Calibri"/>
          <w:color w:val="000000"/>
          <w:sz w:val="20"/>
          <w:szCs w:val="20"/>
        </w:rPr>
        <w:t>dostawy</w:t>
      </w:r>
      <w:r w:rsidRPr="00CF25F0">
        <w:rPr>
          <w:rFonts w:ascii="Franklin Gothic Book" w:hAnsi="Franklin Gothic Book" w:cs="Calibri"/>
          <w:color w:val="000000"/>
          <w:sz w:val="20"/>
          <w:szCs w:val="20"/>
        </w:rPr>
        <w:t xml:space="preserve"> </w:t>
      </w:r>
      <w:r w:rsidR="00406AF3">
        <w:rPr>
          <w:rFonts w:ascii="Franklin Gothic Book" w:hAnsi="Franklin Gothic Book" w:cs="Calibri"/>
          <w:color w:val="000000"/>
          <w:sz w:val="20"/>
          <w:szCs w:val="20"/>
        </w:rPr>
        <w:t xml:space="preserve">do </w:t>
      </w:r>
      <w:r w:rsidR="00E37C4D">
        <w:rPr>
          <w:rFonts w:ascii="Franklin Gothic Book" w:hAnsi="Franklin Gothic Book" w:cs="Calibri"/>
          <w:color w:val="000000"/>
          <w:sz w:val="20"/>
          <w:szCs w:val="20"/>
        </w:rPr>
        <w:t>05</w:t>
      </w:r>
      <w:r w:rsidR="00406AF3">
        <w:rPr>
          <w:rFonts w:ascii="Franklin Gothic Book" w:hAnsi="Franklin Gothic Book" w:cs="Calibri"/>
          <w:color w:val="000000"/>
          <w:sz w:val="20"/>
          <w:szCs w:val="20"/>
        </w:rPr>
        <w:t>.</w:t>
      </w:r>
      <w:r w:rsidR="00E37C4D">
        <w:rPr>
          <w:rFonts w:ascii="Franklin Gothic Book" w:hAnsi="Franklin Gothic Book" w:cs="Calibri"/>
          <w:color w:val="000000"/>
          <w:sz w:val="20"/>
          <w:szCs w:val="20"/>
        </w:rPr>
        <w:t>03.2021</w:t>
      </w:r>
      <w:r w:rsidR="00B045FC">
        <w:rPr>
          <w:rFonts w:ascii="Franklin Gothic Book" w:hAnsi="Franklin Gothic Book" w:cs="Calibri"/>
          <w:color w:val="000000"/>
          <w:sz w:val="20"/>
          <w:szCs w:val="20"/>
        </w:rPr>
        <w:t>.</w:t>
      </w:r>
    </w:p>
    <w:p w:rsidR="00602CE3" w:rsidRPr="00406AF3" w:rsidRDefault="00602CE3" w:rsidP="00602CE3">
      <w:pPr>
        <w:pStyle w:val="Akapitzlist"/>
        <w:spacing w:after="120" w:line="240" w:lineRule="auto"/>
        <w:ind w:left="792"/>
        <w:contextualSpacing w:val="0"/>
        <w:jc w:val="both"/>
        <w:rPr>
          <w:rFonts w:ascii="Franklin Gothic Book" w:hAnsi="Franklin Gothic Book"/>
          <w:sz w:val="20"/>
          <w:szCs w:val="20"/>
        </w:rPr>
      </w:pPr>
    </w:p>
    <w:p w:rsidR="00BD221D" w:rsidRDefault="00602CE3" w:rsidP="00602CE3">
      <w:pPr>
        <w:pStyle w:val="Akapitzlist"/>
        <w:numPr>
          <w:ilvl w:val="0"/>
          <w:numId w:val="28"/>
        </w:numPr>
      </w:pPr>
      <w:r w:rsidRPr="00602CE3">
        <w:rPr>
          <w:rFonts w:ascii="Franklin Gothic Book" w:eastAsia="Times New Roman" w:hAnsi="Franklin Gothic Book"/>
          <w:b/>
          <w:sz w:val="20"/>
          <w:szCs w:val="20"/>
          <w:lang w:eastAsia="pl-PL"/>
        </w:rPr>
        <w:t xml:space="preserve">Gwarancja </w:t>
      </w:r>
      <w:r>
        <w:t xml:space="preserve">– </w:t>
      </w:r>
      <w:r w:rsidR="00CD1BC0">
        <w:t>min. 24 miesiące</w:t>
      </w:r>
      <w:r w:rsidR="009557FC">
        <w:t xml:space="preserve"> od dostawy.</w:t>
      </w:r>
    </w:p>
    <w:p w:rsidR="00C17B0B" w:rsidRDefault="00C17B0B" w:rsidP="008C28DD">
      <w:pPr>
        <w:spacing w:after="120" w:line="240" w:lineRule="auto"/>
        <w:rPr>
          <w:rFonts w:ascii="Franklin Gothic Book" w:eastAsia="Times New Roman" w:hAnsi="Franklin Gothic Book"/>
          <w:b/>
          <w:sz w:val="20"/>
          <w:szCs w:val="20"/>
          <w:lang w:eastAsia="pl-PL"/>
        </w:rPr>
      </w:pPr>
    </w:p>
    <w:p w:rsidR="00E9108E" w:rsidRPr="008C28DD" w:rsidRDefault="00E9108E" w:rsidP="008C28DD">
      <w:pPr>
        <w:spacing w:after="120" w:line="240" w:lineRule="auto"/>
        <w:rPr>
          <w:rFonts w:ascii="Franklin Gothic Book" w:eastAsia="Times New Roman" w:hAnsi="Franklin Gothic Book"/>
          <w:b/>
          <w:sz w:val="20"/>
          <w:szCs w:val="20"/>
          <w:lang w:eastAsia="pl-PL"/>
        </w:rPr>
      </w:pPr>
      <w:bookmarkStart w:id="0" w:name="_GoBack"/>
      <w:bookmarkEnd w:id="0"/>
    </w:p>
    <w:sectPr w:rsidR="00E9108E" w:rsidRPr="008C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129"/>
    <w:multiLevelType w:val="hybridMultilevel"/>
    <w:tmpl w:val="B4FA8E54"/>
    <w:lvl w:ilvl="0" w:tplc="D45201E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12B"/>
    <w:multiLevelType w:val="multilevel"/>
    <w:tmpl w:val="7AFC9C12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3" w:hanging="1800"/>
      </w:pPr>
      <w:rPr>
        <w:rFonts w:hint="default"/>
      </w:rPr>
    </w:lvl>
  </w:abstractNum>
  <w:abstractNum w:abstractNumId="2" w15:restartNumberingAfterBreak="0">
    <w:nsid w:val="16E33B55"/>
    <w:multiLevelType w:val="multilevel"/>
    <w:tmpl w:val="7AFC9C12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3" w:hanging="1800"/>
      </w:pPr>
      <w:rPr>
        <w:rFonts w:hint="default"/>
      </w:rPr>
    </w:lvl>
  </w:abstractNum>
  <w:abstractNum w:abstractNumId="3" w15:restartNumberingAfterBreak="0">
    <w:nsid w:val="197F4108"/>
    <w:multiLevelType w:val="multilevel"/>
    <w:tmpl w:val="7AFC9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4" w15:restartNumberingAfterBreak="0">
    <w:nsid w:val="1CCA1956"/>
    <w:multiLevelType w:val="hybridMultilevel"/>
    <w:tmpl w:val="55EA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6704"/>
    <w:multiLevelType w:val="hybridMultilevel"/>
    <w:tmpl w:val="B4FA8E54"/>
    <w:lvl w:ilvl="0" w:tplc="D45201E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2EC0"/>
    <w:multiLevelType w:val="multilevel"/>
    <w:tmpl w:val="7AFC9C12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3" w:hanging="1800"/>
      </w:pPr>
      <w:rPr>
        <w:rFonts w:hint="default"/>
      </w:rPr>
    </w:lvl>
  </w:abstractNum>
  <w:abstractNum w:abstractNumId="7" w15:restartNumberingAfterBreak="0">
    <w:nsid w:val="1EDC133A"/>
    <w:multiLevelType w:val="multilevel"/>
    <w:tmpl w:val="7AFC9C12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3" w:hanging="1800"/>
      </w:pPr>
      <w:rPr>
        <w:rFonts w:hint="default"/>
      </w:rPr>
    </w:lvl>
  </w:abstractNum>
  <w:abstractNum w:abstractNumId="8" w15:restartNumberingAfterBreak="0">
    <w:nsid w:val="219809CF"/>
    <w:multiLevelType w:val="multilevel"/>
    <w:tmpl w:val="39EA54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9" w15:restartNumberingAfterBreak="0">
    <w:nsid w:val="26E71C51"/>
    <w:multiLevelType w:val="multilevel"/>
    <w:tmpl w:val="7AFC9C12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3" w:hanging="1800"/>
      </w:pPr>
      <w:rPr>
        <w:rFonts w:hint="default"/>
      </w:rPr>
    </w:lvl>
  </w:abstractNum>
  <w:abstractNum w:abstractNumId="10" w15:restartNumberingAfterBreak="0">
    <w:nsid w:val="2C211DD6"/>
    <w:multiLevelType w:val="multilevel"/>
    <w:tmpl w:val="55FC0BC8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="Franklin Gothic Book" w:hAnsi="Franklin Gothic Book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702"/>
        </w:tabs>
        <w:ind w:left="1702" w:hanging="709"/>
      </w:pPr>
      <w:rPr>
        <w:rFonts w:ascii="Calibri" w:hAnsi="Calibr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0601707"/>
    <w:multiLevelType w:val="hybridMultilevel"/>
    <w:tmpl w:val="B4FA8E54"/>
    <w:lvl w:ilvl="0" w:tplc="D45201E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01E37"/>
    <w:multiLevelType w:val="hybridMultilevel"/>
    <w:tmpl w:val="B4FA8E54"/>
    <w:lvl w:ilvl="0" w:tplc="D45201E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F482B"/>
    <w:multiLevelType w:val="hybridMultilevel"/>
    <w:tmpl w:val="4B080180"/>
    <w:lvl w:ilvl="0" w:tplc="D45201E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83C9E"/>
    <w:multiLevelType w:val="multilevel"/>
    <w:tmpl w:val="7AFC9C12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3" w:hanging="1800"/>
      </w:pPr>
      <w:rPr>
        <w:rFonts w:hint="default"/>
      </w:rPr>
    </w:lvl>
  </w:abstractNum>
  <w:abstractNum w:abstractNumId="15" w15:restartNumberingAfterBreak="0">
    <w:nsid w:val="39576B76"/>
    <w:multiLevelType w:val="multilevel"/>
    <w:tmpl w:val="7AFC9C12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3" w:hanging="1800"/>
      </w:pPr>
      <w:rPr>
        <w:rFonts w:hint="default"/>
      </w:rPr>
    </w:lvl>
  </w:abstractNum>
  <w:abstractNum w:abstractNumId="16" w15:restartNumberingAfterBreak="0">
    <w:nsid w:val="39B45CB4"/>
    <w:multiLevelType w:val="hybridMultilevel"/>
    <w:tmpl w:val="B4FA8E54"/>
    <w:lvl w:ilvl="0" w:tplc="D45201E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05827"/>
    <w:multiLevelType w:val="hybridMultilevel"/>
    <w:tmpl w:val="04A81364"/>
    <w:lvl w:ilvl="0" w:tplc="D45201E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D78CE"/>
    <w:multiLevelType w:val="multilevel"/>
    <w:tmpl w:val="B7CC8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D61075"/>
    <w:multiLevelType w:val="multilevel"/>
    <w:tmpl w:val="77185AAA"/>
    <w:lvl w:ilvl="0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3" w:hanging="1800"/>
      </w:pPr>
      <w:rPr>
        <w:rFonts w:hint="default"/>
      </w:rPr>
    </w:lvl>
  </w:abstractNum>
  <w:abstractNum w:abstractNumId="20" w15:restartNumberingAfterBreak="0">
    <w:nsid w:val="50B202E2"/>
    <w:multiLevelType w:val="multilevel"/>
    <w:tmpl w:val="7AFC9C12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3" w:hanging="1800"/>
      </w:pPr>
      <w:rPr>
        <w:rFonts w:hint="default"/>
      </w:rPr>
    </w:lvl>
  </w:abstractNum>
  <w:abstractNum w:abstractNumId="21" w15:restartNumberingAfterBreak="0">
    <w:nsid w:val="5106111C"/>
    <w:multiLevelType w:val="hybridMultilevel"/>
    <w:tmpl w:val="0FD6BFE2"/>
    <w:lvl w:ilvl="0" w:tplc="DFDCB47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66291"/>
    <w:multiLevelType w:val="multilevel"/>
    <w:tmpl w:val="7AFC9C12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3" w:hanging="1800"/>
      </w:pPr>
      <w:rPr>
        <w:rFonts w:hint="default"/>
      </w:rPr>
    </w:lvl>
  </w:abstractNum>
  <w:abstractNum w:abstractNumId="23" w15:restartNumberingAfterBreak="0">
    <w:nsid w:val="593F07A3"/>
    <w:multiLevelType w:val="hybridMultilevel"/>
    <w:tmpl w:val="B4FA8E54"/>
    <w:lvl w:ilvl="0" w:tplc="D45201E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07D2C"/>
    <w:multiLevelType w:val="hybridMultilevel"/>
    <w:tmpl w:val="CCE872CC"/>
    <w:lvl w:ilvl="0" w:tplc="2B6EA8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5" w15:restartNumberingAfterBreak="0">
    <w:nsid w:val="62E00350"/>
    <w:multiLevelType w:val="hybridMultilevel"/>
    <w:tmpl w:val="4B080180"/>
    <w:lvl w:ilvl="0" w:tplc="D45201E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7" w15:restartNumberingAfterBreak="0">
    <w:nsid w:val="68A13BBE"/>
    <w:multiLevelType w:val="hybridMultilevel"/>
    <w:tmpl w:val="52F4B0A2"/>
    <w:lvl w:ilvl="0" w:tplc="28E42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808"/>
    <w:multiLevelType w:val="multilevel"/>
    <w:tmpl w:val="39EA54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9" w15:restartNumberingAfterBreak="0">
    <w:nsid w:val="6DF4663D"/>
    <w:multiLevelType w:val="multilevel"/>
    <w:tmpl w:val="FADEC6DE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CD30EE"/>
    <w:multiLevelType w:val="hybridMultilevel"/>
    <w:tmpl w:val="04A81364"/>
    <w:lvl w:ilvl="0" w:tplc="D45201E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63A7D"/>
    <w:multiLevelType w:val="hybridMultilevel"/>
    <w:tmpl w:val="295AE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5"/>
  </w:num>
  <w:num w:numId="5">
    <w:abstractNumId w:val="24"/>
  </w:num>
  <w:num w:numId="6">
    <w:abstractNumId w:val="17"/>
  </w:num>
  <w:num w:numId="7">
    <w:abstractNumId w:val="30"/>
  </w:num>
  <w:num w:numId="8">
    <w:abstractNumId w:val="25"/>
  </w:num>
  <w:num w:numId="9">
    <w:abstractNumId w:val="13"/>
  </w:num>
  <w:num w:numId="10">
    <w:abstractNumId w:val="27"/>
  </w:num>
  <w:num w:numId="11">
    <w:abstractNumId w:val="28"/>
  </w:num>
  <w:num w:numId="12">
    <w:abstractNumId w:val="20"/>
  </w:num>
  <w:num w:numId="13">
    <w:abstractNumId w:val="14"/>
  </w:num>
  <w:num w:numId="14">
    <w:abstractNumId w:val="2"/>
  </w:num>
  <w:num w:numId="15">
    <w:abstractNumId w:val="12"/>
  </w:num>
  <w:num w:numId="16">
    <w:abstractNumId w:val="22"/>
  </w:num>
  <w:num w:numId="17">
    <w:abstractNumId w:val="16"/>
  </w:num>
  <w:num w:numId="18">
    <w:abstractNumId w:val="6"/>
  </w:num>
  <w:num w:numId="19">
    <w:abstractNumId w:val="11"/>
  </w:num>
  <w:num w:numId="20">
    <w:abstractNumId w:val="9"/>
  </w:num>
  <w:num w:numId="21">
    <w:abstractNumId w:val="23"/>
  </w:num>
  <w:num w:numId="22">
    <w:abstractNumId w:val="15"/>
  </w:num>
  <w:num w:numId="23">
    <w:abstractNumId w:val="19"/>
  </w:num>
  <w:num w:numId="24">
    <w:abstractNumId w:val="0"/>
  </w:num>
  <w:num w:numId="25">
    <w:abstractNumId w:val="7"/>
  </w:num>
  <w:num w:numId="26">
    <w:abstractNumId w:val="1"/>
  </w:num>
  <w:num w:numId="27">
    <w:abstractNumId w:val="3"/>
  </w:num>
  <w:num w:numId="28">
    <w:abstractNumId w:val="29"/>
  </w:num>
  <w:num w:numId="29">
    <w:abstractNumId w:val="10"/>
  </w:num>
  <w:num w:numId="30">
    <w:abstractNumId w:val="18"/>
  </w:num>
  <w:num w:numId="31">
    <w:abstractNumId w:val="2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C"/>
    <w:rsid w:val="0002475B"/>
    <w:rsid w:val="00081837"/>
    <w:rsid w:val="00086184"/>
    <w:rsid w:val="000D156C"/>
    <w:rsid w:val="001317EF"/>
    <w:rsid w:val="001640A2"/>
    <w:rsid w:val="00164B72"/>
    <w:rsid w:val="001961D7"/>
    <w:rsid w:val="001C0272"/>
    <w:rsid w:val="001D630F"/>
    <w:rsid w:val="0023707D"/>
    <w:rsid w:val="002661C9"/>
    <w:rsid w:val="00276274"/>
    <w:rsid w:val="00277011"/>
    <w:rsid w:val="002D37B4"/>
    <w:rsid w:val="002D387D"/>
    <w:rsid w:val="002E0177"/>
    <w:rsid w:val="003323A5"/>
    <w:rsid w:val="00352CA4"/>
    <w:rsid w:val="003902B8"/>
    <w:rsid w:val="00396374"/>
    <w:rsid w:val="003A4E7B"/>
    <w:rsid w:val="003A53EF"/>
    <w:rsid w:val="003D4266"/>
    <w:rsid w:val="003E419D"/>
    <w:rsid w:val="003F1DD5"/>
    <w:rsid w:val="003F45B3"/>
    <w:rsid w:val="00406AF3"/>
    <w:rsid w:val="0042571D"/>
    <w:rsid w:val="00437150"/>
    <w:rsid w:val="0044416B"/>
    <w:rsid w:val="004524B2"/>
    <w:rsid w:val="0046018C"/>
    <w:rsid w:val="004671CB"/>
    <w:rsid w:val="00491523"/>
    <w:rsid w:val="00496BDA"/>
    <w:rsid w:val="00555E50"/>
    <w:rsid w:val="00557A43"/>
    <w:rsid w:val="0059391F"/>
    <w:rsid w:val="00602CE3"/>
    <w:rsid w:val="00611695"/>
    <w:rsid w:val="006C7F20"/>
    <w:rsid w:val="006E7CFD"/>
    <w:rsid w:val="006F03CE"/>
    <w:rsid w:val="00714AFC"/>
    <w:rsid w:val="00720B59"/>
    <w:rsid w:val="00747AD9"/>
    <w:rsid w:val="007D7BC4"/>
    <w:rsid w:val="007F624F"/>
    <w:rsid w:val="00803E28"/>
    <w:rsid w:val="00866378"/>
    <w:rsid w:val="008B309C"/>
    <w:rsid w:val="008B4E69"/>
    <w:rsid w:val="008C28DD"/>
    <w:rsid w:val="00924A1C"/>
    <w:rsid w:val="009557FC"/>
    <w:rsid w:val="00981AA0"/>
    <w:rsid w:val="00995374"/>
    <w:rsid w:val="00997CFA"/>
    <w:rsid w:val="009A1364"/>
    <w:rsid w:val="009C44E8"/>
    <w:rsid w:val="00A524B0"/>
    <w:rsid w:val="00AC3B18"/>
    <w:rsid w:val="00AC5F13"/>
    <w:rsid w:val="00AE5A54"/>
    <w:rsid w:val="00B045FC"/>
    <w:rsid w:val="00B575EE"/>
    <w:rsid w:val="00B87770"/>
    <w:rsid w:val="00BD221D"/>
    <w:rsid w:val="00BD7494"/>
    <w:rsid w:val="00C17B0B"/>
    <w:rsid w:val="00C17BE3"/>
    <w:rsid w:val="00C20237"/>
    <w:rsid w:val="00C30236"/>
    <w:rsid w:val="00C56FD9"/>
    <w:rsid w:val="00C62887"/>
    <w:rsid w:val="00C82792"/>
    <w:rsid w:val="00C85B31"/>
    <w:rsid w:val="00C9590E"/>
    <w:rsid w:val="00CB547E"/>
    <w:rsid w:val="00CC28EF"/>
    <w:rsid w:val="00CC2980"/>
    <w:rsid w:val="00CD1BC0"/>
    <w:rsid w:val="00CE60C8"/>
    <w:rsid w:val="00CE6B23"/>
    <w:rsid w:val="00CF25F0"/>
    <w:rsid w:val="00D05BD8"/>
    <w:rsid w:val="00D16F9B"/>
    <w:rsid w:val="00E2776A"/>
    <w:rsid w:val="00E35522"/>
    <w:rsid w:val="00E37C4D"/>
    <w:rsid w:val="00E9108E"/>
    <w:rsid w:val="00EA6E37"/>
    <w:rsid w:val="00EB016F"/>
    <w:rsid w:val="00EC557B"/>
    <w:rsid w:val="00ED6466"/>
    <w:rsid w:val="00EE7EEB"/>
    <w:rsid w:val="00F01B4D"/>
    <w:rsid w:val="00F126A3"/>
    <w:rsid w:val="00F5507F"/>
    <w:rsid w:val="00F639A9"/>
    <w:rsid w:val="00F737C7"/>
    <w:rsid w:val="00F973FE"/>
    <w:rsid w:val="00FA217F"/>
    <w:rsid w:val="00FB1726"/>
    <w:rsid w:val="00F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960E"/>
  <w15:chartTrackingRefBased/>
  <w15:docId w15:val="{DC60AD59-E314-41F3-9977-D39CF685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A1C"/>
  </w:style>
  <w:style w:type="paragraph" w:styleId="Nagwek1">
    <w:name w:val="heading 1"/>
    <w:aliases w:val="Heading 1 Char"/>
    <w:basedOn w:val="Normalny"/>
    <w:next w:val="Tekstpodstawowy"/>
    <w:link w:val="Nagwek1Znak"/>
    <w:uiPriority w:val="9"/>
    <w:qFormat/>
    <w:rsid w:val="00CF25F0"/>
    <w:pPr>
      <w:keepNext/>
      <w:numPr>
        <w:numId w:val="29"/>
      </w:numPr>
      <w:spacing w:before="120" w:after="120" w:line="288" w:lineRule="auto"/>
      <w:outlineLvl w:val="0"/>
    </w:pPr>
    <w:rPr>
      <w:rFonts w:ascii="Calibri" w:eastAsia="Times New Roman" w:hAnsi="Calibri" w:cs="Times New Roman"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CF25F0"/>
    <w:pPr>
      <w:numPr>
        <w:ilvl w:val="1"/>
        <w:numId w:val="29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uiPriority w:val="9"/>
    <w:qFormat/>
    <w:rsid w:val="00CF25F0"/>
    <w:pPr>
      <w:numPr>
        <w:ilvl w:val="2"/>
      </w:numPr>
      <w:outlineLvl w:val="2"/>
    </w:pPr>
    <w:rPr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uiPriority w:val="9"/>
    <w:qFormat/>
    <w:rsid w:val="00CF25F0"/>
    <w:pPr>
      <w:numPr>
        <w:ilvl w:val="3"/>
      </w:numPr>
      <w:tabs>
        <w:tab w:val="num" w:pos="2126"/>
      </w:tabs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uiPriority w:val="9"/>
    <w:qFormat/>
    <w:rsid w:val="00CF25F0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uiPriority w:val="9"/>
    <w:qFormat/>
    <w:rsid w:val="00CF25F0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uiPriority w:val="9"/>
    <w:qFormat/>
    <w:rsid w:val="00CF25F0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FB4E7C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rsid w:val="003F45B3"/>
  </w:style>
  <w:style w:type="character" w:customStyle="1" w:styleId="Nagwek1Znak">
    <w:name w:val="Nagłówek 1 Znak"/>
    <w:aliases w:val="Heading 1 Char Znak"/>
    <w:basedOn w:val="Domylnaczcionkaakapitu"/>
    <w:link w:val="Nagwek1"/>
    <w:uiPriority w:val="9"/>
    <w:rsid w:val="00CF25F0"/>
    <w:rPr>
      <w:rFonts w:ascii="Calibri" w:eastAsia="Times New Roman" w:hAnsi="Calibri" w:cs="Times New Roman"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CF25F0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uiPriority w:val="9"/>
    <w:rsid w:val="00CF25F0"/>
    <w:rPr>
      <w:rFonts w:ascii="Arial" w:eastAsia="Times New Roman" w:hAnsi="Arial" w:cs="Times New Roman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CF25F0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CF25F0"/>
    <w:rPr>
      <w:rFonts w:ascii="Arial" w:eastAsia="Times New Roman" w:hAnsi="Arial" w:cs="Times New Roman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CF25F0"/>
    <w:rPr>
      <w:rFonts w:ascii="Arial" w:eastAsia="Times New Roman" w:hAnsi="Arial" w:cs="Times New Roman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"/>
    <w:rsid w:val="00CF25F0"/>
    <w:rPr>
      <w:rFonts w:ascii="Arial" w:eastAsia="Times New Roman" w:hAnsi="Arial" w:cs="Times New Roman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CF25F0"/>
    <w:pPr>
      <w:pageBreakBefore/>
      <w:numPr>
        <w:ilvl w:val="8"/>
        <w:numId w:val="29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CF25F0"/>
    <w:pPr>
      <w:pageBreakBefore/>
      <w:numPr>
        <w:ilvl w:val="7"/>
        <w:numId w:val="29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25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25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25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25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F25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F25F0"/>
    <w:rPr>
      <w:sz w:val="16"/>
      <w:szCs w:val="16"/>
    </w:rPr>
  </w:style>
  <w:style w:type="paragraph" w:customStyle="1" w:styleId="xmsonormal">
    <w:name w:val="x_msonormal"/>
    <w:basedOn w:val="Normalny"/>
    <w:rsid w:val="00E37C4D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Makuła Ewelina</dc:creator>
  <cp:keywords/>
  <dc:description/>
  <cp:lastModifiedBy>Wojdan Marek</cp:lastModifiedBy>
  <cp:revision>13</cp:revision>
  <dcterms:created xsi:type="dcterms:W3CDTF">2020-12-07T11:18:00Z</dcterms:created>
  <dcterms:modified xsi:type="dcterms:W3CDTF">2020-12-09T12:36:00Z</dcterms:modified>
</cp:coreProperties>
</file>